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0CE2" w14:textId="77777777" w:rsidR="0089515F" w:rsidRPr="0089515F" w:rsidRDefault="0089515F" w:rsidP="00E052D2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kern w:val="0"/>
          <w:sz w:val="36"/>
          <w:szCs w:val="36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36"/>
          <w:szCs w:val="36"/>
          <w:lang w:eastAsia="ro-RO"/>
          <w14:ligatures w14:val="none"/>
        </w:rPr>
        <w:t>CURTEA DE ARBITRAJ PROFESIONAL A AVOCAȚILOR</w:t>
      </w:r>
    </w:p>
    <w:p w14:paraId="67A113DD" w14:textId="77777777" w:rsidR="0089515F" w:rsidRPr="0089515F" w:rsidRDefault="0089515F" w:rsidP="00E052D2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de pe lângă BAROUL MUREȘ</w:t>
      </w:r>
    </w:p>
    <w:p w14:paraId="6C3D971A" w14:textId="597F640C" w:rsidR="0089515F" w:rsidRPr="0089515F" w:rsidRDefault="0089515F" w:rsidP="00E052D2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REGULAMENT DE PROCEDURĂ ARBITRALĂ</w:t>
      </w:r>
    </w:p>
    <w:p w14:paraId="11DAB616" w14:textId="77777777" w:rsidR="0089515F" w:rsidRPr="0089515F" w:rsidRDefault="0089515F" w:rsidP="00E052D2">
      <w:pPr>
        <w:spacing w:before="100" w:beforeAutospacing="1" w:after="100" w:afterAutospacing="1" w:line="240" w:lineRule="auto"/>
        <w:jc w:val="center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Adoptat prin Hotărârea Consiliului Baroului Mureș nr. /______</w:t>
      </w:r>
    </w:p>
    <w:p w14:paraId="0E88245D" w14:textId="77777777" w:rsidR="0089515F" w:rsidRPr="0089515F" w:rsidRDefault="00000000" w:rsidP="00E052D2">
      <w:pPr>
        <w:spacing w:after="0" w:line="240" w:lineRule="auto"/>
        <w:jc w:val="center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/>
          <w:kern w:val="0"/>
          <w:sz w:val="24"/>
          <w:szCs w:val="24"/>
          <w:lang w:eastAsia="ro-RO"/>
          <w14:ligatures w14:val="none"/>
        </w:rPr>
        <w:pict w14:anchorId="387D036E">
          <v:rect id="_x0000_i1025" style="width:0;height:1.5pt" o:hralign="center" o:hrstd="t" o:hr="t" fillcolor="#a0a0a0" stroked="f"/>
        </w:pict>
      </w:r>
    </w:p>
    <w:p w14:paraId="17E7CA5F" w14:textId="77777777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Titlul I – Dispoziții generale</w:t>
      </w:r>
    </w:p>
    <w:p w14:paraId="3F37D5A6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1. Aplicabilitate</w:t>
      </w:r>
    </w:p>
    <w:p w14:paraId="1CC6C78C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Prezentul Regulament se aplică tuturor litigiilor supuse Curții în temeiul unei convenții arbitrale.</w:t>
      </w:r>
    </w:p>
    <w:p w14:paraId="324B5609" w14:textId="567D377E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În măsura în care Regulamentul nu dispune, se aplică dispozițiile Cărții a IV-a din Codul de procedură civilă.</w:t>
      </w:r>
    </w:p>
    <w:p w14:paraId="6D7F427D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2. Autonomia arbitrajului</w:t>
      </w:r>
    </w:p>
    <w:p w14:paraId="137FF05C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Curtea este autonomă în reglementarea și desfășurarea activității jurisdicționale.</w:t>
      </w:r>
    </w:p>
    <w:p w14:paraId="0F30619A" w14:textId="556B6148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Prin trimiterea la Curte, părțile acceptă regulile Curții în vigoare la data sesizării, dacă nu s-a convenit altfel.</w:t>
      </w:r>
    </w:p>
    <w:p w14:paraId="29BD1226" w14:textId="77777777" w:rsidR="00E052D2" w:rsidRDefault="0089515F" w:rsidP="00C065DD">
      <w:pPr>
        <w:spacing w:before="100" w:beforeAutospacing="1" w:after="100" w:afterAutospacing="1" w:line="240" w:lineRule="auto"/>
        <w:ind w:left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3. Confidențialitatea</w:t>
      </w:r>
    </w:p>
    <w:p w14:paraId="223810D0" w14:textId="77777777" w:rsidR="00E052D2" w:rsidRDefault="0089515F" w:rsidP="00C065DD">
      <w:pPr>
        <w:spacing w:before="100" w:beforeAutospacing="1" w:after="100" w:afterAutospacing="1" w:line="240" w:lineRule="auto"/>
        <w:ind w:left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Procedura arbitrală este confidențială.</w:t>
      </w:r>
    </w:p>
    <w:p w14:paraId="4E1D0B9D" w14:textId="7A3018E5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Părțile, arbitrii, experții și Secretariatul au obligația păstrării confidențialității asupra dosarului arbitral.</w:t>
      </w:r>
    </w:p>
    <w:p w14:paraId="59DC772C" w14:textId="77777777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Titlul II – Sesizarea Curții și constituirea tribunalului</w:t>
      </w:r>
    </w:p>
    <w:p w14:paraId="65EB2A6D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4. Cererea arbitrală</w:t>
      </w:r>
    </w:p>
    <w:p w14:paraId="79D4C52C" w14:textId="469661FC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Arbitrajul se pornește prin depunerea la Secretariat a cererii arbitrale care va cuprinde elementele prevăzute de art. 571 C. proc. civ.:</w:t>
      </w:r>
      <w:r w:rsidR="00E052D2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datele părților, convenția arbitrală, obiectul și valoarea cererii, motivele de fapt și de drept, probele, numele arbitrilor sau modalitatea de desemnare și semnătura.</w:t>
      </w:r>
    </w:p>
    <w:p w14:paraId="3C5F1CC7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5. Timbrarea și avansurile</w:t>
      </w:r>
    </w:p>
    <w:p w14:paraId="1800425F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Odată cu cererea se plătește taxa de înregistrare.</w:t>
      </w:r>
    </w:p>
    <w:p w14:paraId="729D224A" w14:textId="4E1508D2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lastRenderedPageBreak/>
        <w:t>Secretariatul stabilește avansul pentru onorariile arbitrilor și cheltuielile de procedură; neplata poate atrage suspendarea sau caducitatea arbitrajului.</w:t>
      </w:r>
    </w:p>
    <w:p w14:paraId="5B959C8C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6. Comunicări și termene</w:t>
      </w:r>
    </w:p>
    <w:p w14:paraId="15231676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Comunicările se fac potrivit art. 577 C. proc. civ. (prin scrisoare recomandată, curier, poștă electronică sau alte mijloace agreate de părți).</w:t>
      </w:r>
    </w:p>
    <w:p w14:paraId="625B2B28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Procedura poate fi desfășurată integral prin mijloace electronice, folosind platforme de comunicare securizate, la cererea părților.</w:t>
      </w:r>
    </w:p>
    <w:p w14:paraId="11397416" w14:textId="639EE8F0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Termenele sunt cele prevăzute de lege sau stabilite de tribunalul arbitral.</w:t>
      </w:r>
    </w:p>
    <w:p w14:paraId="006B01CF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7. Constituirea tribunalului arbitral</w:t>
      </w:r>
    </w:p>
    <w:p w14:paraId="394EDACF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Dacă părțile nu au convenit altfel, litigiul se judecă de un complet de trei arbitri.</w:t>
      </w:r>
    </w:p>
    <w:p w14:paraId="530AA755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Fiecare parte numește câte un arbitru din lista aprobată de Consiliul Baroului</w:t>
      </w: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Mureș, iar cei doi desemnează supraarbitrul.</w:t>
      </w:r>
    </w:p>
    <w:p w14:paraId="3EA142FC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În caz de neînțelegere, Președintele Curții numește arbitrul potrivit art. 618 C. proc. civ.</w:t>
      </w:r>
    </w:p>
    <w:p w14:paraId="64272590" w14:textId="69ECDB2D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Tribunalul arbitral se compune exclusiv din avocați înscriși pe lista arbitrilor, actualizată anual de Colegiul Curții.</w:t>
      </w:r>
    </w:p>
    <w:p w14:paraId="4A18BAC4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8. Declarația de independență; abținere și recuzare</w:t>
      </w:r>
    </w:p>
    <w:p w14:paraId="22AFBF21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Arbitrul desemnat semnează o declarație de independență și imparțialitate, menționând orice împrejurare relevantă.</w:t>
      </w:r>
    </w:p>
    <w:p w14:paraId="6358F849" w14:textId="77777777" w:rsidR="00E052D2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Părțile pot formula cereri de recuzare în termen de 10 zile de la luarea la cunoștință a motivelor.</w:t>
      </w:r>
    </w:p>
    <w:p w14:paraId="4CD900A5" w14:textId="0F69A7D9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Cererea se soluționează de Președintele Curții.</w:t>
      </w:r>
    </w:p>
    <w:p w14:paraId="16E772A0" w14:textId="77777777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Titlul III – Desfășurarea procedurii</w:t>
      </w:r>
    </w:p>
    <w:p w14:paraId="7F428B9A" w14:textId="77777777" w:rsidR="000425CE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9. Întâmpinarea și cereri incidente</w:t>
      </w:r>
    </w:p>
    <w:p w14:paraId="53C703A2" w14:textId="77777777" w:rsidR="000425CE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Întâmpinarea se depune în 30 de zile de la comunicarea cererii arbitrale.</w:t>
      </w:r>
    </w:p>
    <w:p w14:paraId="48251A00" w14:textId="108B8702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Părțile pot formula cereri reconvenționale, chemări în garanție și alte cereri incidente, cu plata avansurilor corespunzătoare.</w:t>
      </w:r>
    </w:p>
    <w:p w14:paraId="58916F23" w14:textId="77777777" w:rsidR="000425CE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10. Ședințe și calea scrisă</w:t>
      </w:r>
    </w:p>
    <w:p w14:paraId="3477FA9D" w14:textId="77777777" w:rsidR="000425CE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Tribunalul poate judeca pe baza înscrisurilor sau poate convoca ședințe.</w:t>
      </w:r>
    </w:p>
    <w:p w14:paraId="52633C7A" w14:textId="59DDFE77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Ședințele nu sunt publice și se pot desfășura prin mijloace de comunicare la distanță.</w:t>
      </w:r>
    </w:p>
    <w:p w14:paraId="5DE04408" w14:textId="77777777" w:rsidR="000425CE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lastRenderedPageBreak/>
        <w:t>Art. 11. Probele</w:t>
      </w:r>
    </w:p>
    <w:p w14:paraId="044E72B7" w14:textId="77777777" w:rsidR="000425CE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Tribunalul administrează probele admisibile în dreptul comun: înscrisuri, martori, expertize, interogatoriu, constatări.</w:t>
      </w:r>
    </w:p>
    <w:p w14:paraId="4414034A" w14:textId="0874CFA4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Poate numi un expert și stabili onorariul acestuia.</w:t>
      </w:r>
    </w:p>
    <w:p w14:paraId="3963DA01" w14:textId="77777777" w:rsidR="000425CE" w:rsidRDefault="0089515F" w:rsidP="00C065DD">
      <w:pPr>
        <w:spacing w:before="100" w:beforeAutospacing="1" w:after="100" w:afterAutospacing="1" w:line="240" w:lineRule="auto"/>
        <w:ind w:left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12. Măsuri provizorii și asigurătorii</w:t>
      </w:r>
    </w:p>
    <w:p w14:paraId="4DFCC47A" w14:textId="77777777" w:rsidR="000425CE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Măsurile provizorii și asigurătorii pot fi solicitate instanței judecătorești competente, în condițiile art. 585 C. proc. civ.</w:t>
      </w:r>
    </w:p>
    <w:p w14:paraId="4ECF0819" w14:textId="48039F22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Tribunalul arbitral poate emite ordonanțe procedurale pentru buna desfășurare a procesului.</w:t>
      </w:r>
    </w:p>
    <w:p w14:paraId="0DDDF700" w14:textId="77777777" w:rsidR="000425CE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13. Limba arbitrajului și sediul</w:t>
      </w:r>
    </w:p>
    <w:p w14:paraId="6302F9BE" w14:textId="77777777" w:rsidR="000425CE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Limba arbitrajului este româna, dacă părțile nu convin altfel.</w:t>
      </w:r>
    </w:p>
    <w:p w14:paraId="7776753B" w14:textId="5D716A2C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Sediul arbitrajului este la Târgu Mureș, putându-se desfășura și online.</w:t>
      </w:r>
    </w:p>
    <w:p w14:paraId="732E96BD" w14:textId="77777777" w:rsidR="000425CE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14. Termenul arbitrajului</w:t>
      </w:r>
    </w:p>
    <w:p w14:paraId="167C4395" w14:textId="525071E7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Dacă părțile nu au convenit alt termen, arbitrajul se finalizează în 6 luni de la constituirea tribunalului, putând fi prelungit potrivit art. 567 C. proc. civ.</w:t>
      </w:r>
    </w:p>
    <w:p w14:paraId="094453CC" w14:textId="77777777" w:rsidR="000425CE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15. Reprezentarea părților</w:t>
      </w:r>
    </w:p>
    <w:p w14:paraId="4B100D93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Părțile pot fi asistate sau reprezentate de avocați ori consilieri juridici.</w:t>
      </w:r>
    </w:p>
    <w:p w14:paraId="38397B61" w14:textId="6351900C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Împuternicirea avocațială valorează alegere de domiciliu procesual la avocat.</w:t>
      </w:r>
    </w:p>
    <w:p w14:paraId="5BFC1996" w14:textId="77777777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Titlul IV – Hotărârea arbitrală</w:t>
      </w:r>
    </w:p>
    <w:p w14:paraId="1ADFA1DD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16. Deliberare și soluționare</w:t>
      </w:r>
    </w:p>
    <w:p w14:paraId="0634B36C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Tribunalul deliberează în secret.</w:t>
      </w:r>
    </w:p>
    <w:p w14:paraId="716E7A7D" w14:textId="1A3BE108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Deciziile se iau cu majoritate. În caz de arbitru unic, hotărârea este luată de acesta.</w:t>
      </w:r>
    </w:p>
    <w:p w14:paraId="186A07E9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17. Conținutul hotărârii arbitrale</w:t>
      </w:r>
    </w:p>
    <w:p w14:paraId="68F93DDE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Hotărârea arbitrală cuprinde elementele prevăzute de art. 603 C. proc. civ., inclusiv motivarea și soluția.</w:t>
      </w:r>
    </w:p>
    <w:p w14:paraId="51473944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18. Comunicarea, corectarea și lămurirea</w:t>
      </w:r>
    </w:p>
    <w:p w14:paraId="48EE6622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Hotărârea se comunică părților potrivit art. 604–606 C. proc. civ.</w:t>
      </w:r>
    </w:p>
    <w:p w14:paraId="4DB0BAA6" w14:textId="4A5C1069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Tribunalul poate îndrepta erori materiale sau lămuri dispozitivul la cererea părții.</w:t>
      </w:r>
    </w:p>
    <w:p w14:paraId="67CEBA00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lastRenderedPageBreak/>
        <w:t>Art. 19. Anularea și executarea</w:t>
      </w:r>
    </w:p>
    <w:p w14:paraId="319FF842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Hotărârea arbitrală constituie titlu executoriu și poate fi desființată numai prin acțiune în anulare pentru motivele prevăzute de art. 608 C. proc. civ.</w:t>
      </w:r>
    </w:p>
    <w:p w14:paraId="5120917B" w14:textId="64602726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Competența revine Curții de Apel</w:t>
      </w:r>
      <w:r w:rsidR="00CE10D3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Tg-Mureș</w:t>
      </w: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.</w:t>
      </w:r>
    </w:p>
    <w:p w14:paraId="39A4D175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Titlul V – Cheltuieli, taxe și onorarii</w:t>
      </w:r>
    </w:p>
    <w:p w14:paraId="7162719D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20. Principii generale</w:t>
      </w:r>
    </w:p>
    <w:p w14:paraId="3E396C4A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Cheltuielile arbitrale includ taxele Curții, onorariile arbitrilor și cheltuielile de administrare a probelor.</w:t>
      </w:r>
    </w:p>
    <w:p w14:paraId="1E7ACF63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Repartizarea se face în sarcina părții căzute în pretenții sau proporțional cu pretențiile admise.</w:t>
      </w:r>
    </w:p>
    <w:p w14:paraId="2EECDACE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21. Stabilirea și plata onorariilor</w:t>
      </w:r>
    </w:p>
    <w:p w14:paraId="14F13FAA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Onorariile arbitrilor se stabilesc potrivit tarifelor din Anexa 1 la Statut.</w:t>
      </w:r>
    </w:p>
    <w:p w14:paraId="6F6BFEAC" w14:textId="4DBE3482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Neplata avansurilor poate duce la suspendarea arbitrajului.</w:t>
      </w:r>
    </w:p>
    <w:p w14:paraId="2AB732C7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Titlul VI – Dispoziții finale</w:t>
      </w:r>
    </w:p>
    <w:p w14:paraId="36B67880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22. Reguli supletive, formare profesională și digitalizare</w:t>
      </w:r>
    </w:p>
    <w:p w14:paraId="7ED293CF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În tot ce nu este prevăzut, se aplică dispozițiile Cărții a IV-a din Codul de procedură civilă.</w:t>
      </w:r>
    </w:p>
    <w:p w14:paraId="0F5955DA" w14:textId="77777777" w:rsidR="00C82315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Curtea organizează conferințe, formări profesionale și publică anual buletine de jurisprudență arbitrală.</w:t>
      </w:r>
    </w:p>
    <w:p w14:paraId="27AE91C7" w14:textId="39FF39CE" w:rsidR="0089515F" w:rsidRPr="0089515F" w:rsidRDefault="0089515F" w:rsidP="00C065DD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>Procedurile pot fi desfășurate și online, cu respectarea confidențialității și securității datelor.</w:t>
      </w:r>
    </w:p>
    <w:p w14:paraId="229FD97A" w14:textId="77777777" w:rsidR="00C82315" w:rsidRDefault="00C82315" w:rsidP="00C065DD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</w:p>
    <w:p w14:paraId="0A1D2440" w14:textId="77777777" w:rsidR="00226E6A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Adoptat prin Hotărârea Consiliului Baroului Mureș nr. _/__.</w:t>
      </w:r>
    </w:p>
    <w:p w14:paraId="4AB50A75" w14:textId="77777777" w:rsidR="00226E6A" w:rsidRDefault="00226E6A" w:rsidP="00C065DD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228EAA31" w14:textId="43370C12" w:rsidR="00226E6A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DECAN,</w:t>
      </w:r>
      <w:r w:rsidR="00226E6A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89515F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Av. </w:t>
      </w:r>
      <w:r w:rsidR="00D96A4D">
        <w:rPr>
          <w:rFonts w:eastAsia="Times New Roman"/>
          <w:kern w:val="0"/>
          <w:sz w:val="24"/>
          <w:szCs w:val="24"/>
          <w:lang w:eastAsia="ro-RO"/>
          <w14:ligatures w14:val="none"/>
        </w:rPr>
        <w:t>Gorea Viorel</w:t>
      </w:r>
    </w:p>
    <w:p w14:paraId="4169B0C8" w14:textId="77777777" w:rsidR="00226E6A" w:rsidRDefault="00226E6A" w:rsidP="00C065DD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71148F6C" w14:textId="1E5F19B3" w:rsidR="00ED6678" w:rsidRPr="00226E6A" w:rsidRDefault="0089515F" w:rsidP="00C065DD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89515F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PREȘEDINTELE CURȚII DE ARBITRAJ</w:t>
      </w:r>
      <w:r w:rsidR="00226E6A">
        <w:rPr>
          <w:rFonts w:eastAsia="Times New Roman"/>
          <w:kern w:val="0"/>
          <w:sz w:val="24"/>
          <w:szCs w:val="24"/>
          <w:lang w:eastAsia="ro-RO"/>
          <w14:ligatures w14:val="none"/>
        </w:rPr>
        <w:t>, Av. ___________________</w:t>
      </w:r>
    </w:p>
    <w:sectPr w:rsidR="00ED6678" w:rsidRPr="00226E6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68861" w14:textId="77777777" w:rsidR="008E4F9C" w:rsidRDefault="008E4F9C" w:rsidP="00C065DD">
      <w:pPr>
        <w:spacing w:after="0" w:line="240" w:lineRule="auto"/>
      </w:pPr>
      <w:r>
        <w:separator/>
      </w:r>
    </w:p>
  </w:endnote>
  <w:endnote w:type="continuationSeparator" w:id="0">
    <w:p w14:paraId="6DD82B77" w14:textId="77777777" w:rsidR="008E4F9C" w:rsidRDefault="008E4F9C" w:rsidP="00C0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543151"/>
      <w:docPartObj>
        <w:docPartGallery w:val="Page Numbers (Bottom of Page)"/>
        <w:docPartUnique/>
      </w:docPartObj>
    </w:sdtPr>
    <w:sdtContent>
      <w:p w14:paraId="6FCFA174" w14:textId="29E2ACAE" w:rsidR="00C065DD" w:rsidRDefault="00C065DD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50657" w14:textId="77777777" w:rsidR="00C065DD" w:rsidRDefault="00C065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9EDC" w14:textId="77777777" w:rsidR="008E4F9C" w:rsidRDefault="008E4F9C" w:rsidP="00C065DD">
      <w:pPr>
        <w:spacing w:after="0" w:line="240" w:lineRule="auto"/>
      </w:pPr>
      <w:r>
        <w:separator/>
      </w:r>
    </w:p>
  </w:footnote>
  <w:footnote w:type="continuationSeparator" w:id="0">
    <w:p w14:paraId="34F546CE" w14:textId="77777777" w:rsidR="008E4F9C" w:rsidRDefault="008E4F9C" w:rsidP="00C06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5F"/>
    <w:rsid w:val="000425CE"/>
    <w:rsid w:val="000B0ED1"/>
    <w:rsid w:val="0014418E"/>
    <w:rsid w:val="00152584"/>
    <w:rsid w:val="001C7E87"/>
    <w:rsid w:val="002160BD"/>
    <w:rsid w:val="00226E6A"/>
    <w:rsid w:val="00620DDB"/>
    <w:rsid w:val="006B6794"/>
    <w:rsid w:val="0089515F"/>
    <w:rsid w:val="008E4F9C"/>
    <w:rsid w:val="00C065DD"/>
    <w:rsid w:val="00C82315"/>
    <w:rsid w:val="00CE10D3"/>
    <w:rsid w:val="00CE3CBE"/>
    <w:rsid w:val="00D96A4D"/>
    <w:rsid w:val="00E052D2"/>
    <w:rsid w:val="00E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AAAE5"/>
  <w15:chartTrackingRefBased/>
  <w15:docId w15:val="{D15408E9-FDF2-40C0-B590-E703C1EC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95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95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951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951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951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951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951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951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951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95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95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951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951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951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951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951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951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951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95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95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951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9515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t">
    <w:name w:val="Quote"/>
    <w:basedOn w:val="Normal"/>
    <w:next w:val="Normal"/>
    <w:link w:val="CitatCaracter"/>
    <w:uiPriority w:val="29"/>
    <w:qFormat/>
    <w:rsid w:val="00895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9515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9515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9515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95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9515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9515F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C06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065DD"/>
  </w:style>
  <w:style w:type="paragraph" w:styleId="Subsol">
    <w:name w:val="footer"/>
    <w:basedOn w:val="Normal"/>
    <w:link w:val="SubsolCaracter"/>
    <w:uiPriority w:val="99"/>
    <w:unhideWhenUsed/>
    <w:rsid w:val="00C06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06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864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Galdea Nicolae</dc:creator>
  <cp:keywords/>
  <dc:description/>
  <cp:lastModifiedBy>Galdea Nicolae</cp:lastModifiedBy>
  <cp:revision>4</cp:revision>
  <dcterms:created xsi:type="dcterms:W3CDTF">2025-10-30T05:08:00Z</dcterms:created>
  <dcterms:modified xsi:type="dcterms:W3CDTF">2025-10-30T06:11:00Z</dcterms:modified>
</cp:coreProperties>
</file>